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88D767" w14:textId="77777777" w:rsidR="004D210F" w:rsidRPr="00076BA7" w:rsidRDefault="004D210F" w:rsidP="006959A8">
      <w:pPr>
        <w:pStyle w:val="Heading1"/>
        <w:spacing w:before="0" w:line="240" w:lineRule="auto"/>
        <w:rPr>
          <w:rFonts w:eastAsia="Calibri"/>
        </w:rPr>
      </w:pPr>
      <w:bookmarkStart w:id="0" w:name="_Ref39484039"/>
      <w:bookmarkStart w:id="1" w:name="_Ref40278562"/>
      <w:bookmarkStart w:id="2" w:name="_Toc144112204"/>
      <w:r w:rsidRPr="00076BA7">
        <w:rPr>
          <w:rFonts w:eastAsia="Calibri"/>
        </w:rPr>
        <w:t>Pirkimo sąlygų 7 priedas „Pasiūlymų vertinimo kriterijai ir sąlygos“</w:t>
      </w:r>
      <w:bookmarkEnd w:id="0"/>
      <w:bookmarkEnd w:id="1"/>
      <w:bookmarkEnd w:id="2"/>
    </w:p>
    <w:p w14:paraId="69BC45FC" w14:textId="77777777" w:rsidR="004D210F" w:rsidRPr="00076BA7" w:rsidRDefault="004D210F" w:rsidP="006959A8">
      <w:pPr>
        <w:spacing w:line="240" w:lineRule="auto"/>
        <w:jc w:val="center"/>
        <w:rPr>
          <w:rFonts w:ascii="Calibri Light" w:hAnsi="Calibri Light" w:cs="Calibri Light"/>
          <w:b/>
          <w:szCs w:val="24"/>
        </w:rPr>
      </w:pPr>
    </w:p>
    <w:p w14:paraId="48D3F1A9" w14:textId="77777777" w:rsidR="002C2573" w:rsidRPr="00B640D5" w:rsidRDefault="002C2573" w:rsidP="006959A8">
      <w:pPr>
        <w:spacing w:line="240" w:lineRule="auto"/>
        <w:ind w:firstLine="567"/>
        <w:jc w:val="both"/>
        <w:rPr>
          <w:rFonts w:ascii="Calibri Light" w:hAnsi="Calibri Light" w:cs="Calibri Light"/>
          <w:szCs w:val="24"/>
        </w:rPr>
      </w:pPr>
      <w:r w:rsidRPr="00B640D5">
        <w:rPr>
          <w:rFonts w:ascii="Calibri Light" w:hAnsi="Calibri Light" w:cs="Calibri Light"/>
          <w:szCs w:val="24"/>
        </w:rPr>
        <w:t>Pasiūlymų vertinimas pagal ekonomiškai naudingiausio pasiūlymo vertinimo kriterijus – pagal kainos ir kokybės santykį. Kiekvieno pasiūlymo palyginamoji kaina apskaičiuojama dviejų skaičių po kablelio tikslumu.</w:t>
      </w:r>
    </w:p>
    <w:p w14:paraId="05EAAD46" w14:textId="7BC3CC3A" w:rsidR="002C2573" w:rsidRPr="006959A8" w:rsidRDefault="002C2573" w:rsidP="006959A8">
      <w:pPr>
        <w:spacing w:after="120" w:line="240" w:lineRule="auto"/>
        <w:rPr>
          <w:rFonts w:ascii="Calibri Light" w:hAnsi="Calibri Light" w:cs="Calibri Light"/>
          <w:b/>
          <w:bCs/>
          <w:szCs w:val="24"/>
        </w:rPr>
      </w:pPr>
      <w:r w:rsidRPr="00B640D5">
        <w:rPr>
          <w:rFonts w:ascii="Calibri Light" w:hAnsi="Calibri Light" w:cs="Calibri Light"/>
          <w:szCs w:val="24"/>
        </w:rPr>
        <w:t>Ekonominis naudingumas (S) apskaičiuojamas sudedant tiekėjo Pasiūlymo kainos (C) ir darbų atlikimo termino (T)</w:t>
      </w:r>
      <w:r w:rsidR="00D70ABE">
        <w:rPr>
          <w:rFonts w:ascii="Calibri Light" w:hAnsi="Calibri Light" w:cs="Calibri Light"/>
          <w:szCs w:val="24"/>
        </w:rPr>
        <w:t xml:space="preserve"> ir tiekėjo patirties (K)</w:t>
      </w:r>
      <w:r w:rsidRPr="00B640D5">
        <w:rPr>
          <w:rFonts w:ascii="Calibri Light" w:hAnsi="Calibri Light" w:cs="Calibri Light"/>
          <w:szCs w:val="24"/>
        </w:rPr>
        <w:t xml:space="preserve"> balus</w:t>
      </w:r>
    </w:p>
    <w:p w14:paraId="170617D8" w14:textId="02DF8426" w:rsidR="002C2573" w:rsidRPr="006959A8" w:rsidRDefault="002C2573" w:rsidP="006959A8">
      <w:pPr>
        <w:spacing w:after="120" w:line="240" w:lineRule="auto"/>
        <w:jc w:val="center"/>
        <w:rPr>
          <w:rFonts w:ascii="Calibri Light" w:hAnsi="Calibri Light" w:cs="Calibri Light"/>
          <w:b/>
          <w:bCs/>
          <w:szCs w:val="24"/>
        </w:rPr>
      </w:pPr>
      <w:r w:rsidRPr="006959A8">
        <w:rPr>
          <w:rFonts w:ascii="Calibri Light" w:hAnsi="Calibri Light" w:cs="Calibri Light"/>
          <w:b/>
          <w:bCs/>
          <w:szCs w:val="24"/>
        </w:rPr>
        <w:t>S = C + T</w:t>
      </w:r>
      <w:r w:rsidR="00D70ABE" w:rsidRPr="006959A8">
        <w:rPr>
          <w:rFonts w:ascii="Calibri Light" w:hAnsi="Calibri Light" w:cs="Calibri Light"/>
          <w:b/>
          <w:bCs/>
          <w:szCs w:val="24"/>
        </w:rPr>
        <w:t xml:space="preserve">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9"/>
        <w:gridCol w:w="3402"/>
      </w:tblGrid>
      <w:tr w:rsidR="006959A8" w14:paraId="3ECCE516" w14:textId="77777777" w:rsidTr="006959A8">
        <w:trPr>
          <w:cantSplit/>
          <w:trHeight w:val="565"/>
          <w:tblHeader/>
        </w:trPr>
        <w:tc>
          <w:tcPr>
            <w:tcW w:w="6629" w:type="dxa"/>
          </w:tcPr>
          <w:p w14:paraId="2E218EF4" w14:textId="77777777" w:rsidR="006959A8" w:rsidRDefault="006959A8" w:rsidP="006959A8">
            <w:pPr>
              <w:suppressAutoHyphens/>
              <w:spacing w:after="0" w:line="240" w:lineRule="auto"/>
              <w:jc w:val="center"/>
              <w:rPr>
                <w:rFonts w:ascii="Calibri Light" w:hAnsi="Calibri Light" w:cs="Calibri Light"/>
                <w:b/>
                <w:bCs/>
                <w:kern w:val="1"/>
                <w:lang w:eastAsia="ar-SA"/>
              </w:rPr>
            </w:pPr>
            <w:r>
              <w:rPr>
                <w:rFonts w:ascii="Calibri Light" w:hAnsi="Calibri Light" w:cs="Calibri Light"/>
                <w:b/>
                <w:bCs/>
                <w:kern w:val="1"/>
                <w:lang w:eastAsia="ar-SA"/>
              </w:rPr>
              <w:t>Vertinimo kriterijai</w:t>
            </w:r>
          </w:p>
        </w:tc>
        <w:tc>
          <w:tcPr>
            <w:tcW w:w="3402" w:type="dxa"/>
          </w:tcPr>
          <w:p w14:paraId="5875EB33" w14:textId="77777777" w:rsidR="006959A8" w:rsidRPr="004A3848" w:rsidRDefault="006959A8" w:rsidP="006959A8">
            <w:pPr>
              <w:suppressAutoHyphens/>
              <w:spacing w:after="0" w:line="240" w:lineRule="auto"/>
              <w:jc w:val="center"/>
              <w:rPr>
                <w:rFonts w:ascii="Calibri Light" w:hAnsi="Calibri Light" w:cs="Calibri Light"/>
                <w:b/>
                <w:bCs/>
                <w:kern w:val="1"/>
                <w:lang w:eastAsia="ar-SA"/>
              </w:rPr>
            </w:pPr>
            <w:r w:rsidRPr="004A3848">
              <w:rPr>
                <w:rFonts w:ascii="Calibri Light" w:hAnsi="Calibri Light" w:cs="Calibri Light"/>
                <w:b/>
                <w:bCs/>
                <w:kern w:val="1"/>
                <w:lang w:eastAsia="ar-SA"/>
              </w:rPr>
              <w:t>Lyginamasis svoris įvertinant ekonominį naudingumą</w:t>
            </w:r>
          </w:p>
        </w:tc>
      </w:tr>
      <w:tr w:rsidR="006959A8" w14:paraId="281C8173" w14:textId="77777777" w:rsidTr="005A3EEE">
        <w:trPr>
          <w:trHeight w:val="321"/>
        </w:trPr>
        <w:tc>
          <w:tcPr>
            <w:tcW w:w="6629" w:type="dxa"/>
          </w:tcPr>
          <w:p w14:paraId="41935C6B" w14:textId="6E3E3F73" w:rsidR="006959A8" w:rsidRDefault="006959A8" w:rsidP="006959A8">
            <w:pPr>
              <w:tabs>
                <w:tab w:val="left" w:pos="380"/>
              </w:tabs>
              <w:suppressAutoHyphens/>
              <w:spacing w:after="0" w:line="240" w:lineRule="auto"/>
              <w:rPr>
                <w:rFonts w:ascii="Calibri Light" w:hAnsi="Calibri Light" w:cs="Calibri Light"/>
                <w:bCs/>
                <w:kern w:val="1"/>
                <w:lang w:eastAsia="ar-SA"/>
              </w:rPr>
            </w:pPr>
            <w:r>
              <w:rPr>
                <w:rFonts w:ascii="Calibri Light" w:hAnsi="Calibri Light" w:cs="Calibri Light"/>
                <w:bCs/>
                <w:kern w:val="1"/>
                <w:lang w:eastAsia="ar-SA"/>
              </w:rPr>
              <w:t xml:space="preserve">Pirmas kriterijus  - Bendra pasiūlymo kaina (C) </w:t>
            </w:r>
          </w:p>
        </w:tc>
        <w:tc>
          <w:tcPr>
            <w:tcW w:w="3402" w:type="dxa"/>
          </w:tcPr>
          <w:p w14:paraId="4D4D4352" w14:textId="77777777" w:rsidR="006959A8" w:rsidRPr="004A3848" w:rsidRDefault="006959A8" w:rsidP="006959A8">
            <w:pPr>
              <w:suppressAutoHyphens/>
              <w:spacing w:after="0" w:line="240" w:lineRule="auto"/>
              <w:jc w:val="center"/>
              <w:rPr>
                <w:rFonts w:ascii="Calibri Light" w:hAnsi="Calibri Light" w:cs="Calibri Light"/>
                <w:kern w:val="1"/>
                <w:lang w:eastAsia="ar-SA"/>
              </w:rPr>
            </w:pPr>
            <w:r w:rsidRPr="004A3848">
              <w:rPr>
                <w:rFonts w:ascii="Calibri Light" w:hAnsi="Calibri Light" w:cs="Calibri Light"/>
                <w:kern w:val="1"/>
                <w:lang w:eastAsia="ar-SA"/>
              </w:rPr>
              <w:t>X=60</w:t>
            </w:r>
          </w:p>
        </w:tc>
      </w:tr>
      <w:tr w:rsidR="006959A8" w14:paraId="6CB7C1B7" w14:textId="77777777" w:rsidTr="006959A8">
        <w:trPr>
          <w:trHeight w:val="355"/>
        </w:trPr>
        <w:tc>
          <w:tcPr>
            <w:tcW w:w="6629" w:type="dxa"/>
          </w:tcPr>
          <w:p w14:paraId="30E05656" w14:textId="234A2370" w:rsidR="006959A8" w:rsidRDefault="006959A8" w:rsidP="006959A8">
            <w:pPr>
              <w:tabs>
                <w:tab w:val="left" w:pos="284"/>
              </w:tabs>
              <w:suppressAutoHyphens/>
              <w:spacing w:after="0" w:line="240" w:lineRule="auto"/>
              <w:rPr>
                <w:rFonts w:ascii="Calibri Light" w:hAnsi="Calibri Light" w:cs="Calibri Light"/>
                <w:bCs/>
                <w:kern w:val="1"/>
                <w:lang w:eastAsia="ar-SA"/>
              </w:rPr>
            </w:pPr>
            <w:r>
              <w:rPr>
                <w:rFonts w:ascii="Calibri Light" w:hAnsi="Calibri Light" w:cs="Calibri Light"/>
                <w:bCs/>
                <w:kern w:val="1"/>
                <w:lang w:eastAsia="ar-SA"/>
              </w:rPr>
              <w:t xml:space="preserve">Antras kriterijus – Techniniai parametrai (T) </w:t>
            </w:r>
          </w:p>
        </w:tc>
        <w:tc>
          <w:tcPr>
            <w:tcW w:w="3402" w:type="dxa"/>
          </w:tcPr>
          <w:p w14:paraId="295CEB33" w14:textId="77777777" w:rsidR="006959A8" w:rsidRPr="004A3848" w:rsidRDefault="006959A8" w:rsidP="006959A8">
            <w:pPr>
              <w:suppressAutoHyphens/>
              <w:spacing w:after="0" w:line="240" w:lineRule="auto"/>
              <w:jc w:val="center"/>
              <w:rPr>
                <w:rFonts w:ascii="Calibri Light" w:hAnsi="Calibri Light" w:cs="Calibri Light"/>
                <w:kern w:val="1"/>
                <w:lang w:eastAsia="ar-SA"/>
              </w:rPr>
            </w:pPr>
            <w:r w:rsidRPr="004A3848">
              <w:rPr>
                <w:rFonts w:ascii="Calibri Light" w:hAnsi="Calibri Light" w:cs="Calibri Light"/>
                <w:kern w:val="1"/>
                <w:lang w:eastAsia="ar-SA"/>
              </w:rPr>
              <w:t>Y=40</w:t>
            </w:r>
          </w:p>
        </w:tc>
      </w:tr>
      <w:tr w:rsidR="006959A8" w14:paraId="3633437D" w14:textId="77777777" w:rsidTr="005A3EEE">
        <w:trPr>
          <w:trHeight w:val="294"/>
        </w:trPr>
        <w:tc>
          <w:tcPr>
            <w:tcW w:w="6629" w:type="dxa"/>
          </w:tcPr>
          <w:p w14:paraId="608F808A" w14:textId="77777777" w:rsidR="006959A8" w:rsidRDefault="006959A8" w:rsidP="006959A8">
            <w:pPr>
              <w:tabs>
                <w:tab w:val="left" w:pos="5604"/>
              </w:tabs>
              <w:suppressAutoHyphens/>
              <w:spacing w:after="0" w:line="240" w:lineRule="auto"/>
              <w:rPr>
                <w:rFonts w:ascii="Calibri Light" w:hAnsi="Calibri Light" w:cs="Calibri Light"/>
                <w:bCs/>
                <w:kern w:val="1"/>
                <w:lang w:eastAsia="ar-SA"/>
              </w:rPr>
            </w:pPr>
            <w:r>
              <w:rPr>
                <w:rFonts w:ascii="Calibri Light" w:hAnsi="Calibri Light" w:cs="Calibri Light"/>
                <w:bCs/>
                <w:kern w:val="1"/>
                <w:lang w:eastAsia="ar-SA"/>
              </w:rPr>
              <w:tab/>
            </w:r>
            <w:r>
              <w:rPr>
                <w:rFonts w:ascii="Calibri Light" w:hAnsi="Calibri Light" w:cs="Calibri Light"/>
              </w:rPr>
              <w:t>Iš viso:</w:t>
            </w:r>
          </w:p>
        </w:tc>
        <w:tc>
          <w:tcPr>
            <w:tcW w:w="3402" w:type="dxa"/>
          </w:tcPr>
          <w:p w14:paraId="7C432018" w14:textId="77777777" w:rsidR="006959A8" w:rsidRPr="004A3848" w:rsidRDefault="006959A8" w:rsidP="006959A8">
            <w:pPr>
              <w:suppressAutoHyphens/>
              <w:spacing w:after="0" w:line="240" w:lineRule="auto"/>
              <w:jc w:val="center"/>
              <w:rPr>
                <w:rFonts w:ascii="Calibri Light" w:hAnsi="Calibri Light" w:cs="Calibri Light"/>
                <w:kern w:val="1"/>
                <w:lang w:eastAsia="ar-SA"/>
              </w:rPr>
            </w:pPr>
            <w:r w:rsidRPr="004A3848">
              <w:rPr>
                <w:rFonts w:ascii="Calibri Light" w:hAnsi="Calibri Light" w:cs="Calibri Light"/>
                <w:kern w:val="1"/>
                <w:lang w:eastAsia="ar-SA"/>
              </w:rPr>
              <w:t>100</w:t>
            </w:r>
          </w:p>
        </w:tc>
      </w:tr>
    </w:tbl>
    <w:p w14:paraId="1C77730E" w14:textId="77777777" w:rsidR="002C2573" w:rsidRPr="00B640D5" w:rsidRDefault="002C2573" w:rsidP="006959A8">
      <w:pPr>
        <w:numPr>
          <w:ilvl w:val="0"/>
          <w:numId w:val="1"/>
        </w:numPr>
        <w:tabs>
          <w:tab w:val="left" w:pos="851"/>
        </w:tabs>
        <w:spacing w:after="0" w:line="240" w:lineRule="auto"/>
        <w:ind w:left="0" w:firstLine="567"/>
        <w:jc w:val="both"/>
        <w:rPr>
          <w:rFonts w:ascii="Calibri Light" w:hAnsi="Calibri Light" w:cs="Calibri Light"/>
          <w:szCs w:val="24"/>
          <w:lang w:eastAsia="en-US"/>
        </w:rPr>
      </w:pPr>
      <w:r w:rsidRPr="00B640D5">
        <w:rPr>
          <w:rFonts w:ascii="Calibri Light" w:hAnsi="Calibri Light" w:cs="Calibri Light"/>
          <w:b/>
          <w:szCs w:val="24"/>
          <w:lang w:eastAsia="en-US"/>
        </w:rPr>
        <w:t>Pasiūlymo kainos (C)</w:t>
      </w:r>
      <w:r w:rsidRPr="00B640D5">
        <w:rPr>
          <w:rFonts w:ascii="Calibri Light" w:hAnsi="Calibri Light" w:cs="Calibri Light"/>
          <w:szCs w:val="24"/>
          <w:lang w:eastAsia="en-US"/>
        </w:rPr>
        <w:t xml:space="preserve"> balai apskaičiuojami mažiausios pasiūlytos kainos (</w:t>
      </w:r>
      <w:proofErr w:type="spellStart"/>
      <w:r w:rsidRPr="00B640D5">
        <w:rPr>
          <w:rFonts w:ascii="Calibri Light" w:hAnsi="Calibri Light" w:cs="Calibri Light"/>
          <w:szCs w:val="24"/>
          <w:lang w:eastAsia="en-US"/>
        </w:rPr>
        <w:t>C</w:t>
      </w:r>
      <w:r w:rsidRPr="00B640D5">
        <w:rPr>
          <w:rFonts w:ascii="Calibri Light" w:hAnsi="Calibri Light" w:cs="Calibri Light"/>
          <w:szCs w:val="24"/>
          <w:vertAlign w:val="subscript"/>
          <w:lang w:eastAsia="en-US"/>
        </w:rPr>
        <w:t>min</w:t>
      </w:r>
      <w:proofErr w:type="spellEnd"/>
      <w:r w:rsidRPr="00B640D5">
        <w:rPr>
          <w:rFonts w:ascii="Calibri Light" w:hAnsi="Calibri Light" w:cs="Calibri Light"/>
          <w:szCs w:val="24"/>
          <w:lang w:eastAsia="en-US"/>
        </w:rPr>
        <w:t>) ir vertinamo pasiūlymo kainos (</w:t>
      </w:r>
      <w:proofErr w:type="spellStart"/>
      <w:r w:rsidRPr="00B640D5">
        <w:rPr>
          <w:rFonts w:ascii="Calibri Light" w:hAnsi="Calibri Light" w:cs="Calibri Light"/>
          <w:szCs w:val="24"/>
          <w:lang w:eastAsia="en-US"/>
        </w:rPr>
        <w:t>C</w:t>
      </w:r>
      <w:r w:rsidRPr="00B640D5">
        <w:rPr>
          <w:rFonts w:ascii="Calibri Light" w:hAnsi="Calibri Light" w:cs="Calibri Light"/>
          <w:szCs w:val="24"/>
          <w:vertAlign w:val="subscript"/>
          <w:lang w:eastAsia="en-US"/>
        </w:rPr>
        <w:t>p</w:t>
      </w:r>
      <w:proofErr w:type="spellEnd"/>
      <w:r w:rsidRPr="00B640D5">
        <w:rPr>
          <w:rFonts w:ascii="Calibri Light" w:hAnsi="Calibri Light" w:cs="Calibri Light"/>
          <w:szCs w:val="24"/>
          <w:lang w:eastAsia="en-US"/>
        </w:rPr>
        <w:t>) santykį padauginant iš kainos lyginamojo svorio (X):</w:t>
      </w:r>
    </w:p>
    <w:p w14:paraId="7B046FC1" w14:textId="384D0BA8" w:rsidR="002C2573" w:rsidRPr="00B640D5" w:rsidRDefault="002C2573" w:rsidP="006959A8">
      <w:pPr>
        <w:spacing w:line="240" w:lineRule="auto"/>
        <w:jc w:val="center"/>
        <w:rPr>
          <w:rFonts w:ascii="Calibri Light" w:hAnsi="Calibri Light" w:cs="Calibri Light"/>
          <w:noProof/>
          <w:position w:val="-32"/>
          <w:szCs w:val="24"/>
        </w:rPr>
      </w:pPr>
      <w:r w:rsidRPr="00B640D5">
        <w:rPr>
          <w:rFonts w:ascii="Calibri Light" w:hAnsi="Calibri Light" w:cs="Calibri Light"/>
          <w:noProof/>
          <w:position w:val="-32"/>
          <w:szCs w:val="24"/>
        </w:rPr>
        <w:drawing>
          <wp:inline distT="0" distB="0" distL="0" distR="0" wp14:anchorId="46A4E979" wp14:editId="3F9D9F73">
            <wp:extent cx="828675" cy="45720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28675" cy="457200"/>
                    </a:xfrm>
                    <a:prstGeom prst="rect">
                      <a:avLst/>
                    </a:prstGeom>
                    <a:noFill/>
                    <a:ln>
                      <a:noFill/>
                    </a:ln>
                  </pic:spPr>
                </pic:pic>
              </a:graphicData>
            </a:graphic>
          </wp:inline>
        </w:drawing>
      </w:r>
    </w:p>
    <w:p w14:paraId="239C34AE" w14:textId="13444389" w:rsidR="006959A8" w:rsidRDefault="006959A8" w:rsidP="006959A8">
      <w:pPr>
        <w:spacing w:after="200" w:line="240" w:lineRule="auto"/>
        <w:contextualSpacing/>
        <w:rPr>
          <w:rFonts w:ascii="Calibri Light" w:hAnsi="Calibri Light" w:cs="Calibri Light"/>
        </w:rPr>
      </w:pPr>
      <w:r w:rsidRPr="5233074F">
        <w:rPr>
          <w:rFonts w:ascii="Calibri Light" w:hAnsi="Calibri Light" w:cs="Calibri Light"/>
          <w:b/>
          <w:bCs/>
        </w:rPr>
        <w:t xml:space="preserve">2. Techninių parametrų (T) skyrimo tvarka. </w:t>
      </w:r>
      <w:r w:rsidRPr="5233074F">
        <w:rPr>
          <w:rFonts w:ascii="Calibri Light" w:hAnsi="Calibri Light" w:cs="Calibri Light"/>
        </w:rPr>
        <w:t xml:space="preserve">Perkančioji organizacija už numatytus papildomus techninius parametrus (papildomas naudas) skiria balus: </w:t>
      </w:r>
    </w:p>
    <w:tbl>
      <w:tblPr>
        <w:tblW w:w="9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7"/>
        <w:gridCol w:w="1447"/>
      </w:tblGrid>
      <w:tr w:rsidR="006959A8" w14:paraId="4CC7D5FC" w14:textId="77777777" w:rsidTr="799764D9">
        <w:trPr>
          <w:trHeight w:val="266"/>
          <w:jc w:val="center"/>
        </w:trPr>
        <w:tc>
          <w:tcPr>
            <w:tcW w:w="8497" w:type="dxa"/>
            <w:vAlign w:val="center"/>
          </w:tcPr>
          <w:p w14:paraId="3A9DB0E8" w14:textId="77777777" w:rsidR="006959A8" w:rsidRDefault="006959A8" w:rsidP="006959A8">
            <w:pPr>
              <w:spacing w:after="0" w:line="240" w:lineRule="auto"/>
              <w:jc w:val="center"/>
              <w:rPr>
                <w:rFonts w:ascii="Calibri Light" w:hAnsi="Calibri Light" w:cs="Calibri Light"/>
                <w:b/>
              </w:rPr>
            </w:pPr>
            <w:r>
              <w:rPr>
                <w:rFonts w:ascii="Calibri Light" w:hAnsi="Calibri Light" w:cs="Calibri Light"/>
                <w:b/>
              </w:rPr>
              <w:t>Pasiūlymų vertinimo kriterijai</w:t>
            </w:r>
          </w:p>
        </w:tc>
        <w:tc>
          <w:tcPr>
            <w:tcW w:w="1447" w:type="dxa"/>
            <w:vAlign w:val="center"/>
          </w:tcPr>
          <w:p w14:paraId="4E9888E0" w14:textId="77777777" w:rsidR="006959A8" w:rsidRDefault="006959A8" w:rsidP="006959A8">
            <w:pPr>
              <w:spacing w:after="0" w:line="240" w:lineRule="auto"/>
              <w:jc w:val="center"/>
              <w:rPr>
                <w:rFonts w:ascii="Calibri Light" w:hAnsi="Calibri Light" w:cs="Calibri Light"/>
                <w:b/>
              </w:rPr>
            </w:pPr>
            <w:r>
              <w:rPr>
                <w:rFonts w:ascii="Calibri Light" w:hAnsi="Calibri Light" w:cs="Calibri Light"/>
                <w:b/>
              </w:rPr>
              <w:t>Balai</w:t>
            </w:r>
          </w:p>
        </w:tc>
      </w:tr>
      <w:tr w:rsidR="006959A8" w14:paraId="3EDF4C03" w14:textId="77777777" w:rsidTr="799764D9">
        <w:trPr>
          <w:trHeight w:val="402"/>
          <w:jc w:val="center"/>
        </w:trPr>
        <w:tc>
          <w:tcPr>
            <w:tcW w:w="9944" w:type="dxa"/>
            <w:gridSpan w:val="2"/>
            <w:vAlign w:val="center"/>
          </w:tcPr>
          <w:p w14:paraId="296911DE" w14:textId="77777777" w:rsidR="006959A8" w:rsidRDefault="006959A8" w:rsidP="006959A8">
            <w:pPr>
              <w:spacing w:after="0" w:line="240" w:lineRule="auto"/>
              <w:rPr>
                <w:rFonts w:ascii="Calibri Light" w:hAnsi="Calibri Light" w:cs="Calibri Light"/>
                <w:b/>
              </w:rPr>
            </w:pPr>
            <w:r>
              <w:rPr>
                <w:rFonts w:ascii="Calibri Light" w:hAnsi="Calibri Light" w:cs="Calibri Light"/>
                <w:b/>
              </w:rPr>
              <w:t>Kriterijus T1</w:t>
            </w:r>
          </w:p>
        </w:tc>
      </w:tr>
      <w:tr w:rsidR="006959A8" w14:paraId="2EA08E76" w14:textId="77777777" w:rsidTr="799764D9">
        <w:trPr>
          <w:trHeight w:val="770"/>
          <w:jc w:val="center"/>
        </w:trPr>
        <w:tc>
          <w:tcPr>
            <w:tcW w:w="8497" w:type="dxa"/>
            <w:vAlign w:val="center"/>
          </w:tcPr>
          <w:p w14:paraId="1773EB2E" w14:textId="3A29F306" w:rsidR="006959A8" w:rsidRPr="003F6059" w:rsidRDefault="006959A8" w:rsidP="5233074F">
            <w:pPr>
              <w:spacing w:after="0" w:line="240" w:lineRule="auto"/>
              <w:rPr>
                <w:rFonts w:ascii="Calibri Light" w:hAnsi="Calibri Light" w:cs="Calibri Light"/>
                <w:b/>
                <w:bCs/>
              </w:rPr>
            </w:pPr>
            <w:r w:rsidRPr="5233074F">
              <w:rPr>
                <w:rFonts w:ascii="Calibri Light" w:hAnsi="Calibri Light" w:cs="Calibri Light"/>
              </w:rPr>
              <w:t>Rangovas per paskutinius 5 metus iki pasiūlymo pateikimo termino pabaigos yra atlikęs vamzdynų remonto darbų CIPP technologijų metodu su šiam pirkimui siūlomo gamintojo medžiaga, ne mažesnio nei D1000 ir ne trumpesnio atstumo nei 400 metrų vienoje atkarpoje ir svarbiausių darbų atlikimas ir galutiniai rezultatai buvo tinkami</w:t>
            </w:r>
          </w:p>
        </w:tc>
        <w:tc>
          <w:tcPr>
            <w:tcW w:w="1447" w:type="dxa"/>
            <w:vAlign w:val="center"/>
          </w:tcPr>
          <w:p w14:paraId="55120041" w14:textId="77777777" w:rsidR="006959A8" w:rsidRPr="004A3848" w:rsidRDefault="006959A8" w:rsidP="006959A8">
            <w:pPr>
              <w:spacing w:after="0" w:line="240" w:lineRule="auto"/>
              <w:jc w:val="center"/>
              <w:rPr>
                <w:rFonts w:ascii="Calibri Light" w:hAnsi="Calibri Light" w:cs="Calibri Light"/>
              </w:rPr>
            </w:pPr>
            <w:r>
              <w:rPr>
                <w:rFonts w:ascii="Calibri Light" w:hAnsi="Calibri Light" w:cs="Calibri Light"/>
              </w:rPr>
              <w:t>10</w:t>
            </w:r>
          </w:p>
        </w:tc>
      </w:tr>
      <w:tr w:rsidR="006959A8" w14:paraId="14467813" w14:textId="77777777" w:rsidTr="799764D9">
        <w:trPr>
          <w:trHeight w:val="354"/>
          <w:jc w:val="center"/>
        </w:trPr>
        <w:tc>
          <w:tcPr>
            <w:tcW w:w="9944" w:type="dxa"/>
            <w:gridSpan w:val="2"/>
            <w:vAlign w:val="center"/>
          </w:tcPr>
          <w:p w14:paraId="60861E54" w14:textId="77777777" w:rsidR="006959A8" w:rsidRPr="004A3848" w:rsidRDefault="006959A8" w:rsidP="006959A8">
            <w:pPr>
              <w:spacing w:after="0" w:line="240" w:lineRule="auto"/>
              <w:rPr>
                <w:rFonts w:ascii="Calibri Light" w:hAnsi="Calibri Light" w:cs="Calibri Light"/>
              </w:rPr>
            </w:pPr>
            <w:r w:rsidRPr="004A3848">
              <w:rPr>
                <w:rFonts w:ascii="Calibri Light" w:hAnsi="Calibri Light" w:cs="Calibri Light"/>
                <w:b/>
              </w:rPr>
              <w:t>Kriterijus T2</w:t>
            </w:r>
          </w:p>
        </w:tc>
      </w:tr>
      <w:tr w:rsidR="006959A8" w14:paraId="6C29FEB2" w14:textId="77777777" w:rsidTr="799764D9">
        <w:trPr>
          <w:trHeight w:val="770"/>
          <w:jc w:val="center"/>
        </w:trPr>
        <w:tc>
          <w:tcPr>
            <w:tcW w:w="8497" w:type="dxa"/>
            <w:vAlign w:val="center"/>
          </w:tcPr>
          <w:p w14:paraId="6E793888" w14:textId="77777777" w:rsidR="006959A8" w:rsidRPr="003F6059" w:rsidRDefault="006959A8" w:rsidP="006959A8">
            <w:pPr>
              <w:spacing w:after="0" w:line="240" w:lineRule="auto"/>
              <w:jc w:val="both"/>
              <w:rPr>
                <w:rFonts w:ascii="Calibri Light" w:hAnsi="Calibri Light" w:cs="Calibri Light"/>
              </w:rPr>
            </w:pPr>
            <w:r w:rsidRPr="003F6059">
              <w:rPr>
                <w:rFonts w:ascii="Calibri Light" w:hAnsi="Calibri Light" w:cs="Calibri Light"/>
              </w:rPr>
              <w:t>Stiklo pluošto audinio rankovė turi būti vientisa ir pagaminta taikant siuvimo (LONGITUDINAL SEAM) metodą, stiklo pluošto audiniai pagaminti taikant vyniojimo (WINDING) ar persidengimo (FOLDET) metodą, papildomų balų negauna</w:t>
            </w:r>
          </w:p>
        </w:tc>
        <w:tc>
          <w:tcPr>
            <w:tcW w:w="1447" w:type="dxa"/>
            <w:vAlign w:val="center"/>
          </w:tcPr>
          <w:p w14:paraId="3B7AAC1F" w14:textId="77777777" w:rsidR="006959A8" w:rsidRPr="004A3848" w:rsidRDefault="006959A8" w:rsidP="006959A8">
            <w:pPr>
              <w:spacing w:after="0" w:line="240" w:lineRule="auto"/>
              <w:jc w:val="center"/>
              <w:rPr>
                <w:rFonts w:ascii="Calibri Light" w:hAnsi="Calibri Light" w:cs="Calibri Light"/>
              </w:rPr>
            </w:pPr>
            <w:r>
              <w:rPr>
                <w:rFonts w:ascii="Calibri Light" w:hAnsi="Calibri Light" w:cs="Calibri Light"/>
              </w:rPr>
              <w:t>15</w:t>
            </w:r>
          </w:p>
        </w:tc>
      </w:tr>
      <w:tr w:rsidR="006959A8" w14:paraId="48C6C130" w14:textId="77777777" w:rsidTr="799764D9">
        <w:trPr>
          <w:trHeight w:val="214"/>
          <w:jc w:val="center"/>
        </w:trPr>
        <w:tc>
          <w:tcPr>
            <w:tcW w:w="9944" w:type="dxa"/>
            <w:gridSpan w:val="2"/>
            <w:vAlign w:val="center"/>
          </w:tcPr>
          <w:p w14:paraId="221CDFE9" w14:textId="77777777" w:rsidR="006959A8" w:rsidRDefault="006959A8" w:rsidP="006959A8">
            <w:pPr>
              <w:spacing w:after="0" w:line="240" w:lineRule="auto"/>
              <w:rPr>
                <w:rFonts w:ascii="Calibri Light" w:hAnsi="Calibri Light" w:cs="Calibri Light"/>
              </w:rPr>
            </w:pPr>
            <w:r w:rsidRPr="004A3848">
              <w:rPr>
                <w:rFonts w:ascii="Calibri Light" w:hAnsi="Calibri Light" w:cs="Calibri Light"/>
                <w:b/>
              </w:rPr>
              <w:t>Kriterijus T</w:t>
            </w:r>
            <w:r>
              <w:rPr>
                <w:rFonts w:ascii="Calibri Light" w:hAnsi="Calibri Light" w:cs="Calibri Light"/>
                <w:b/>
              </w:rPr>
              <w:t>3</w:t>
            </w:r>
          </w:p>
        </w:tc>
      </w:tr>
      <w:tr w:rsidR="006959A8" w14:paraId="3411AFFE" w14:textId="77777777" w:rsidTr="799764D9">
        <w:trPr>
          <w:trHeight w:val="770"/>
          <w:jc w:val="center"/>
        </w:trPr>
        <w:tc>
          <w:tcPr>
            <w:tcW w:w="8497" w:type="dxa"/>
            <w:vAlign w:val="center"/>
          </w:tcPr>
          <w:p w14:paraId="0BEE3C96" w14:textId="5FEEE469" w:rsidR="006959A8" w:rsidRPr="003F6059" w:rsidRDefault="006959A8" w:rsidP="006959A8">
            <w:pPr>
              <w:spacing w:after="0" w:line="240" w:lineRule="auto"/>
              <w:rPr>
                <w:rFonts w:ascii="Calibri Light" w:hAnsi="Calibri Light" w:cs="Calibri Light"/>
                <w:sz w:val="20"/>
                <w:szCs w:val="20"/>
                <w:highlight w:val="yellow"/>
              </w:rPr>
            </w:pPr>
            <w:r w:rsidRPr="799764D9">
              <w:rPr>
                <w:rFonts w:ascii="Calibri Light" w:hAnsi="Calibri Light" w:cs="Calibri Light"/>
              </w:rPr>
              <w:t xml:space="preserve">Stiklo pluošto audinio rankovė su integruotu išorinės ir vidinės plėvelės sluoksniu (kurie nebus pašalinami po instaliacijos) su barjerine funkcija kuri apsaugo nuo infiltracijos, </w:t>
            </w:r>
            <w:proofErr w:type="spellStart"/>
            <w:r w:rsidRPr="799764D9">
              <w:rPr>
                <w:rFonts w:ascii="Calibri Light" w:hAnsi="Calibri Light" w:cs="Calibri Light"/>
              </w:rPr>
              <w:t>eksfiltracijos</w:t>
            </w:r>
            <w:proofErr w:type="spellEnd"/>
            <w:r w:rsidRPr="799764D9">
              <w:rPr>
                <w:rFonts w:ascii="Calibri Light" w:hAnsi="Calibri Light" w:cs="Calibri Light"/>
              </w:rPr>
              <w:t xml:space="preserve">, pagerinančia slydimą, išlaiko homogenišką struktūrą bei apriboja </w:t>
            </w:r>
            <w:proofErr w:type="spellStart"/>
            <w:r w:rsidRPr="799764D9">
              <w:rPr>
                <w:rFonts w:ascii="Calibri Light" w:hAnsi="Calibri Light" w:cs="Calibri Light"/>
              </w:rPr>
              <w:t>Stireno</w:t>
            </w:r>
            <w:proofErr w:type="spellEnd"/>
            <w:r w:rsidRPr="799764D9">
              <w:rPr>
                <w:rFonts w:ascii="Calibri Light" w:hAnsi="Calibri Light" w:cs="Calibri Light"/>
              </w:rPr>
              <w:t xml:space="preserve"> (</w:t>
            </w:r>
            <w:proofErr w:type="spellStart"/>
            <w:r w:rsidRPr="799764D9">
              <w:rPr>
                <w:rFonts w:ascii="Calibri Light" w:hAnsi="Calibri Light" w:cs="Calibri Light"/>
              </w:rPr>
              <w:t>Styrene</w:t>
            </w:r>
            <w:proofErr w:type="spellEnd"/>
            <w:r w:rsidRPr="799764D9">
              <w:rPr>
                <w:rFonts w:ascii="Calibri Light" w:hAnsi="Calibri Light" w:cs="Calibri Light"/>
              </w:rPr>
              <w:t>) patekimą į išor</w:t>
            </w:r>
            <w:r w:rsidR="189DCEDE" w:rsidRPr="799764D9">
              <w:rPr>
                <w:rFonts w:ascii="Calibri Light" w:hAnsi="Calibri Light" w:cs="Calibri Light"/>
              </w:rPr>
              <w:t>ę</w:t>
            </w:r>
            <w:r w:rsidRPr="799764D9">
              <w:rPr>
                <w:rFonts w:ascii="Calibri Light" w:hAnsi="Calibri Light" w:cs="Calibri Light"/>
              </w:rPr>
              <w:t>.</w:t>
            </w:r>
          </w:p>
        </w:tc>
        <w:tc>
          <w:tcPr>
            <w:tcW w:w="1447" w:type="dxa"/>
            <w:vAlign w:val="center"/>
          </w:tcPr>
          <w:p w14:paraId="4D96FA6B" w14:textId="77777777" w:rsidR="006959A8" w:rsidRDefault="006959A8" w:rsidP="006959A8">
            <w:pPr>
              <w:spacing w:after="0" w:line="240" w:lineRule="auto"/>
              <w:jc w:val="center"/>
              <w:rPr>
                <w:rFonts w:ascii="Calibri Light" w:hAnsi="Calibri Light" w:cs="Calibri Light"/>
              </w:rPr>
            </w:pPr>
            <w:r>
              <w:rPr>
                <w:rFonts w:ascii="Calibri Light" w:hAnsi="Calibri Light" w:cs="Calibri Light"/>
              </w:rPr>
              <w:t>10</w:t>
            </w:r>
          </w:p>
        </w:tc>
      </w:tr>
      <w:tr w:rsidR="006959A8" w14:paraId="089BBEAA" w14:textId="77777777" w:rsidTr="799764D9">
        <w:trPr>
          <w:trHeight w:val="317"/>
          <w:jc w:val="center"/>
        </w:trPr>
        <w:tc>
          <w:tcPr>
            <w:tcW w:w="9944" w:type="dxa"/>
            <w:gridSpan w:val="2"/>
            <w:vAlign w:val="center"/>
          </w:tcPr>
          <w:p w14:paraId="259963F0" w14:textId="77777777" w:rsidR="006959A8" w:rsidRDefault="006959A8" w:rsidP="006959A8">
            <w:pPr>
              <w:spacing w:after="0" w:line="240" w:lineRule="auto"/>
              <w:rPr>
                <w:rFonts w:ascii="Calibri Light" w:hAnsi="Calibri Light" w:cs="Calibri Light"/>
              </w:rPr>
            </w:pPr>
            <w:r w:rsidRPr="004A3848">
              <w:rPr>
                <w:rFonts w:ascii="Calibri Light" w:hAnsi="Calibri Light" w:cs="Calibri Light"/>
                <w:b/>
              </w:rPr>
              <w:t>Kriterijus T</w:t>
            </w:r>
            <w:r>
              <w:rPr>
                <w:rFonts w:ascii="Calibri Light" w:hAnsi="Calibri Light" w:cs="Calibri Light"/>
                <w:b/>
              </w:rPr>
              <w:t>4</w:t>
            </w:r>
          </w:p>
        </w:tc>
      </w:tr>
      <w:tr w:rsidR="006959A8" w14:paraId="4AFF7264" w14:textId="77777777" w:rsidTr="799764D9">
        <w:trPr>
          <w:trHeight w:val="770"/>
          <w:jc w:val="center"/>
        </w:trPr>
        <w:tc>
          <w:tcPr>
            <w:tcW w:w="8497" w:type="dxa"/>
            <w:vAlign w:val="center"/>
          </w:tcPr>
          <w:p w14:paraId="59EE3661" w14:textId="77777777" w:rsidR="006959A8" w:rsidRPr="008543DD" w:rsidRDefault="006959A8" w:rsidP="006959A8">
            <w:pPr>
              <w:spacing w:after="0" w:line="240" w:lineRule="auto"/>
              <w:jc w:val="both"/>
              <w:rPr>
                <w:rFonts w:ascii="Calibri Light" w:hAnsi="Calibri Light" w:cs="Calibri Light"/>
                <w:color w:val="EE0000"/>
              </w:rPr>
            </w:pPr>
            <w:r w:rsidRPr="009E2FF9">
              <w:rPr>
                <w:rFonts w:ascii="Calibri Light" w:hAnsi="Calibri Light" w:cs="Calibri Light"/>
              </w:rPr>
              <w:t>Stiklo pluošto audinio rankovės atsparumas dilimui ne didesnis kaip 0,0</w:t>
            </w:r>
            <w:r>
              <w:rPr>
                <w:rFonts w:ascii="Calibri Light" w:hAnsi="Calibri Light" w:cs="Calibri Light"/>
              </w:rPr>
              <w:t>3</w:t>
            </w:r>
            <w:r w:rsidRPr="009E2FF9">
              <w:rPr>
                <w:rFonts w:ascii="Calibri Light" w:hAnsi="Calibri Light" w:cs="Calibri Light"/>
              </w:rPr>
              <w:t xml:space="preserve"> mm per 100 000 ciklų pagal DIN EN 295-3</w:t>
            </w:r>
            <w:r>
              <w:rPr>
                <w:rFonts w:ascii="Calibri Light" w:hAnsi="Calibri Light" w:cs="Calibri Light"/>
              </w:rPr>
              <w:t xml:space="preserve">; </w:t>
            </w:r>
            <w:r>
              <w:rPr>
                <w:rFonts w:ascii="Calibri Light" w:hAnsi="Calibri Light" w:cs="Calibri Light"/>
                <w:color w:val="156082"/>
                <w:sz w:val="18"/>
                <w:szCs w:val="18"/>
              </w:rPr>
              <w:t>(</w:t>
            </w:r>
            <w:proofErr w:type="spellStart"/>
            <w:r>
              <w:rPr>
                <w:rFonts w:ascii="Calibri Light" w:hAnsi="Calibri Light" w:cs="Calibri Light"/>
                <w:color w:val="156082"/>
                <w:sz w:val="18"/>
                <w:szCs w:val="18"/>
              </w:rPr>
              <w:t>Abrasion</w:t>
            </w:r>
            <w:proofErr w:type="spellEnd"/>
            <w:r>
              <w:rPr>
                <w:rFonts w:ascii="Calibri Light" w:hAnsi="Calibri Light" w:cs="Calibri Light"/>
                <w:color w:val="156082"/>
                <w:sz w:val="18"/>
                <w:szCs w:val="18"/>
              </w:rPr>
              <w:t xml:space="preserve"> </w:t>
            </w:r>
            <w:proofErr w:type="spellStart"/>
            <w:r>
              <w:rPr>
                <w:rFonts w:ascii="Calibri Light" w:hAnsi="Calibri Light" w:cs="Calibri Light"/>
                <w:color w:val="156082"/>
                <w:sz w:val="18"/>
                <w:szCs w:val="18"/>
              </w:rPr>
              <w:t>behavior</w:t>
            </w:r>
            <w:proofErr w:type="spellEnd"/>
            <w:r>
              <w:rPr>
                <w:rFonts w:ascii="Calibri Light" w:hAnsi="Calibri Light" w:cs="Calibri Light"/>
                <w:color w:val="156082"/>
                <w:sz w:val="18"/>
                <w:szCs w:val="18"/>
              </w:rPr>
              <w:t xml:space="preserve"> </w:t>
            </w:r>
            <w:proofErr w:type="spellStart"/>
            <w:r>
              <w:rPr>
                <w:rFonts w:ascii="Calibri Light" w:hAnsi="Calibri Light" w:cs="Calibri Light"/>
                <w:color w:val="156082"/>
                <w:sz w:val="18"/>
                <w:szCs w:val="18"/>
              </w:rPr>
              <w:t>according</w:t>
            </w:r>
            <w:proofErr w:type="spellEnd"/>
            <w:r>
              <w:rPr>
                <w:rFonts w:ascii="Calibri Light" w:hAnsi="Calibri Light" w:cs="Calibri Light"/>
                <w:color w:val="156082"/>
                <w:sz w:val="18"/>
                <w:szCs w:val="18"/>
              </w:rPr>
              <w:t xml:space="preserve"> to DIN EN 295-3 (</w:t>
            </w:r>
            <w:proofErr w:type="spellStart"/>
            <w:r>
              <w:rPr>
                <w:rFonts w:ascii="Calibri Light" w:hAnsi="Calibri Light" w:cs="Calibri Light"/>
                <w:color w:val="156082"/>
                <w:sz w:val="18"/>
                <w:szCs w:val="18"/>
              </w:rPr>
              <w:t>Darmstadt</w:t>
            </w:r>
            <w:proofErr w:type="spellEnd"/>
            <w:r>
              <w:rPr>
                <w:rFonts w:ascii="Calibri Light" w:hAnsi="Calibri Light" w:cs="Calibri Light"/>
                <w:color w:val="156082"/>
                <w:sz w:val="18"/>
                <w:szCs w:val="18"/>
              </w:rPr>
              <w:t xml:space="preserve"> </w:t>
            </w:r>
            <w:proofErr w:type="spellStart"/>
            <w:r>
              <w:rPr>
                <w:rFonts w:ascii="Calibri Light" w:hAnsi="Calibri Light" w:cs="Calibri Light"/>
                <w:color w:val="156082"/>
                <w:sz w:val="18"/>
                <w:szCs w:val="18"/>
              </w:rPr>
              <w:t>tipping</w:t>
            </w:r>
            <w:proofErr w:type="spellEnd"/>
            <w:r>
              <w:rPr>
                <w:rFonts w:ascii="Calibri Light" w:hAnsi="Calibri Light" w:cs="Calibri Light"/>
                <w:color w:val="156082"/>
                <w:sz w:val="18"/>
                <w:szCs w:val="18"/>
              </w:rPr>
              <w:t xml:space="preserve"> </w:t>
            </w:r>
            <w:proofErr w:type="spellStart"/>
            <w:r>
              <w:rPr>
                <w:rFonts w:ascii="Calibri Light" w:hAnsi="Calibri Light" w:cs="Calibri Light"/>
                <w:color w:val="156082"/>
                <w:sz w:val="18"/>
                <w:szCs w:val="18"/>
              </w:rPr>
              <w:t>trough</w:t>
            </w:r>
            <w:proofErr w:type="spellEnd"/>
            <w:r>
              <w:rPr>
                <w:rFonts w:ascii="Calibri Light" w:hAnsi="Calibri Light" w:cs="Calibri Light"/>
                <w:color w:val="156082"/>
                <w:sz w:val="18"/>
                <w:szCs w:val="18"/>
              </w:rPr>
              <w:t>))</w:t>
            </w:r>
          </w:p>
        </w:tc>
        <w:tc>
          <w:tcPr>
            <w:tcW w:w="1447" w:type="dxa"/>
            <w:vAlign w:val="center"/>
          </w:tcPr>
          <w:p w14:paraId="22A9110A" w14:textId="77777777" w:rsidR="006959A8" w:rsidRPr="008543DD" w:rsidRDefault="006959A8" w:rsidP="006959A8">
            <w:pPr>
              <w:spacing w:after="0" w:line="240" w:lineRule="auto"/>
              <w:jc w:val="center"/>
              <w:rPr>
                <w:rFonts w:ascii="Calibri Light" w:hAnsi="Calibri Light" w:cs="Calibri Light"/>
              </w:rPr>
            </w:pPr>
            <w:r>
              <w:rPr>
                <w:rFonts w:ascii="Calibri Light" w:hAnsi="Calibri Light" w:cs="Calibri Light"/>
              </w:rPr>
              <w:t>5</w:t>
            </w:r>
          </w:p>
        </w:tc>
      </w:tr>
    </w:tbl>
    <w:p w14:paraId="44D4444A" w14:textId="06E44326" w:rsidR="006959A8" w:rsidRDefault="5D796F3B" w:rsidP="006959A8">
      <w:pPr>
        <w:tabs>
          <w:tab w:val="left" w:pos="1418"/>
        </w:tabs>
        <w:spacing w:line="240" w:lineRule="auto"/>
        <w:ind w:firstLine="567"/>
        <w:jc w:val="both"/>
        <w:outlineLvl w:val="1"/>
        <w:rPr>
          <w:rFonts w:ascii="Calibri Light" w:hAnsi="Calibri Light" w:cs="Calibri Light"/>
        </w:rPr>
      </w:pPr>
      <w:r w:rsidRPr="00DA226F">
        <w:rPr>
          <w:rFonts w:ascii="Calibri Light" w:hAnsi="Calibri Light" w:cs="Calibri Light"/>
          <w:b/>
          <w:bCs/>
        </w:rPr>
        <w:t>Kriterijų</w:t>
      </w:r>
      <w:r w:rsidR="247F7EEC" w:rsidRPr="00DA226F">
        <w:rPr>
          <w:rFonts w:ascii="Calibri Light" w:hAnsi="Calibri Light" w:cs="Calibri Light"/>
          <w:b/>
          <w:bCs/>
        </w:rPr>
        <w:t xml:space="preserve"> (T2, T3 ir T4)</w:t>
      </w:r>
      <w:r w:rsidR="247F7EEC" w:rsidRPr="546D9363">
        <w:rPr>
          <w:rFonts w:ascii="Calibri Light" w:hAnsi="Calibri Light" w:cs="Calibri Light"/>
        </w:rPr>
        <w:t xml:space="preserve"> atitikimas turi būti įrodomas gamintojo</w:t>
      </w:r>
      <w:r w:rsidRPr="546D9363">
        <w:rPr>
          <w:rFonts w:ascii="Calibri Light" w:hAnsi="Calibri Light" w:cs="Calibri Light"/>
        </w:rPr>
        <w:t xml:space="preserve"> dokumentai</w:t>
      </w:r>
      <w:r w:rsidR="6994A7F1" w:rsidRPr="546D9363">
        <w:rPr>
          <w:rFonts w:ascii="Calibri Light" w:hAnsi="Calibri Light" w:cs="Calibri Light"/>
        </w:rPr>
        <w:t>s, kurie</w:t>
      </w:r>
      <w:r w:rsidRPr="546D9363">
        <w:rPr>
          <w:rFonts w:ascii="Calibri Light" w:hAnsi="Calibri Light" w:cs="Calibri Light"/>
        </w:rPr>
        <w:t xml:space="preserve"> turi būti pateikiami kartu su pasiūlymu.</w:t>
      </w:r>
    </w:p>
    <w:p w14:paraId="1E4C9C2F" w14:textId="77777777" w:rsidR="006959A8" w:rsidRDefault="006959A8" w:rsidP="006959A8">
      <w:pPr>
        <w:tabs>
          <w:tab w:val="left" w:pos="1418"/>
        </w:tabs>
        <w:spacing w:line="240" w:lineRule="auto"/>
        <w:ind w:firstLine="567"/>
        <w:jc w:val="both"/>
        <w:outlineLvl w:val="1"/>
        <w:rPr>
          <w:rFonts w:ascii="Calibri Light" w:hAnsi="Calibri Light" w:cs="Calibri Light"/>
        </w:rPr>
      </w:pPr>
      <w:r>
        <w:rPr>
          <w:rFonts w:ascii="Calibri Light" w:hAnsi="Calibri Light" w:cs="Calibri Light"/>
        </w:rPr>
        <w:t>Maksimalus T kriterijaus galimas įvertinimas – 40 balų.</w:t>
      </w:r>
    </w:p>
    <w:p w14:paraId="65D69EC1" w14:textId="79D4866A" w:rsidR="00C831F9" w:rsidRPr="00076BA7" w:rsidRDefault="00C831F9" w:rsidP="006959A8">
      <w:pPr>
        <w:tabs>
          <w:tab w:val="left" w:pos="0"/>
          <w:tab w:val="left" w:pos="567"/>
          <w:tab w:val="left" w:pos="851"/>
          <w:tab w:val="num" w:pos="1135"/>
          <w:tab w:val="left" w:pos="1276"/>
        </w:tabs>
        <w:spacing w:line="240" w:lineRule="auto"/>
        <w:contextualSpacing/>
        <w:jc w:val="both"/>
        <w:rPr>
          <w:rFonts w:ascii="Calibri Light" w:hAnsi="Calibri Light" w:cs="Calibri Light"/>
          <w:color w:val="7030A0"/>
        </w:rPr>
      </w:pPr>
      <w:r w:rsidRPr="006A5D39">
        <w:rPr>
          <w:rFonts w:ascii="Calibri Light" w:hAnsi="Calibri Light" w:cs="Calibri Light"/>
          <w:b/>
          <w:bCs/>
          <w:sz w:val="22"/>
          <w:szCs w:val="22"/>
        </w:rPr>
        <w:t xml:space="preserve">PASTABA. </w:t>
      </w:r>
      <w:r w:rsidRPr="006A5D39">
        <w:rPr>
          <w:rFonts w:ascii="Calibri Light" w:hAnsi="Calibri Light" w:cs="Calibri Light"/>
          <w:sz w:val="22"/>
          <w:szCs w:val="22"/>
        </w:rPr>
        <w:t xml:space="preserve">Pagal nurodytas formules pasiūlymas nevertinamas, jei pateiktas tik vienas pasiūlymas, ar, įvertinus pasiūlymų atitikimą pirkimo dokumentuose nurodytiems reikalavimas liko tik vienas pasiūlymas. Tokiu atveju pasiūlymui suteikiamas maksimalus ekonominio naudingumo balas ir toks pasiūlymas pripažįstamas laimėtoju šių </w:t>
      </w:r>
      <w:r>
        <w:rPr>
          <w:rFonts w:ascii="Calibri Light" w:hAnsi="Calibri Light" w:cs="Calibri Light"/>
          <w:sz w:val="22"/>
          <w:szCs w:val="22"/>
        </w:rPr>
        <w:t>pirkim</w:t>
      </w:r>
      <w:r w:rsidRPr="006A5D39">
        <w:rPr>
          <w:rFonts w:ascii="Calibri Light" w:hAnsi="Calibri Light" w:cs="Calibri Light"/>
          <w:sz w:val="22"/>
          <w:szCs w:val="22"/>
        </w:rPr>
        <w:t>o sąlygų nustatyta tvark</w:t>
      </w:r>
      <w:r>
        <w:rPr>
          <w:rFonts w:ascii="Calibri Light" w:hAnsi="Calibri Light" w:cs="Calibri Light"/>
          <w:sz w:val="22"/>
          <w:szCs w:val="22"/>
        </w:rPr>
        <w:t>a.</w:t>
      </w:r>
    </w:p>
    <w:p w14:paraId="5E021A5F" w14:textId="77777777" w:rsidR="00C831F9" w:rsidRPr="002C2573" w:rsidRDefault="00C831F9" w:rsidP="006959A8">
      <w:pPr>
        <w:pStyle w:val="paragrafesrasas2lygis"/>
        <w:spacing w:line="240" w:lineRule="auto"/>
        <w:jc w:val="left"/>
        <w:rPr>
          <w:rFonts w:ascii="Calibri Light" w:hAnsi="Calibri Light" w:cs="Calibri Light"/>
          <w:color w:val="7030A0"/>
        </w:rPr>
      </w:pPr>
    </w:p>
    <w:sectPr w:rsidR="00C831F9" w:rsidRPr="002C2573" w:rsidSect="007E49F3">
      <w:footerReference w:type="default" r:id="rId12"/>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F5D51" w14:textId="77777777" w:rsidR="00DF1C3D" w:rsidRDefault="00DF1C3D" w:rsidP="00DF1C3D">
      <w:pPr>
        <w:spacing w:after="0" w:line="240" w:lineRule="auto"/>
      </w:pPr>
      <w:r>
        <w:separator/>
      </w:r>
    </w:p>
  </w:endnote>
  <w:endnote w:type="continuationSeparator" w:id="0">
    <w:p w14:paraId="6D13EE35" w14:textId="77777777" w:rsidR="00DF1C3D" w:rsidRDefault="00DF1C3D" w:rsidP="00DF1C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03BC2" w14:textId="17872C6D" w:rsidR="00DF1C3D" w:rsidRPr="00076BA7" w:rsidRDefault="00DF1C3D" w:rsidP="00DF1C3D">
    <w:pPr>
      <w:pStyle w:val="paragrafesrasas2lygis"/>
      <w:ind w:firstLine="397"/>
      <w:jc w:val="left"/>
      <w:rPr>
        <w:rFonts w:ascii="Calibri Light" w:hAnsi="Calibri Light" w:cs="Calibri Light"/>
        <w:i/>
        <w:iCs/>
        <w:sz w:val="21"/>
        <w:szCs w:val="21"/>
      </w:rPr>
    </w:pPr>
    <w:r w:rsidRPr="00076BA7">
      <w:rPr>
        <w:rFonts w:ascii="Calibri Light" w:hAnsi="Calibri Light" w:cs="Calibri Light"/>
        <w:i/>
        <w:iCs/>
        <w:sz w:val="21"/>
        <w:szCs w:val="21"/>
      </w:rPr>
      <w:t>1. Pasiūlymai vertinami naudojantis „Pasiūlymų vertinimo gairėmis“ (</w:t>
    </w:r>
    <w:hyperlink r:id="rId1" w:history="1">
      <w:r w:rsidRPr="00076BA7">
        <w:rPr>
          <w:rStyle w:val="Hyperlink"/>
          <w:rFonts w:ascii="Calibri Light" w:hAnsi="Calibri Light" w:cs="Calibri Light"/>
          <w:i/>
          <w:iCs/>
          <w:sz w:val="21"/>
          <w:szCs w:val="21"/>
        </w:rPr>
        <w:t>https://vpt.lrv.lt/uploads/vpt/documents/files/mp/pasiulymu_vertinimas.pdf</w:t>
      </w:r>
    </w:hyperlink>
    <w:r w:rsidRPr="00076BA7">
      <w:rPr>
        <w:rFonts w:ascii="Calibri Light" w:hAnsi="Calibri Light" w:cs="Calibri Light"/>
        <w:i/>
        <w:iCs/>
        <w:sz w:val="21"/>
        <w:szCs w:val="21"/>
      </w:rPr>
      <w:t xml:space="preserve">) </w:t>
    </w:r>
  </w:p>
  <w:p w14:paraId="5EB3E33C" w14:textId="5D68C62A" w:rsidR="00DF1C3D" w:rsidRDefault="00DF1C3D">
    <w:pPr>
      <w:pStyle w:val="Footer"/>
    </w:pPr>
  </w:p>
  <w:p w14:paraId="1C1B58E9" w14:textId="77777777" w:rsidR="00DF1C3D" w:rsidRDefault="00DF1C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8E3A2" w14:textId="77777777" w:rsidR="00DF1C3D" w:rsidRDefault="00DF1C3D" w:rsidP="00DF1C3D">
      <w:pPr>
        <w:spacing w:after="0" w:line="240" w:lineRule="auto"/>
      </w:pPr>
      <w:r>
        <w:separator/>
      </w:r>
    </w:p>
  </w:footnote>
  <w:footnote w:type="continuationSeparator" w:id="0">
    <w:p w14:paraId="68EE1337" w14:textId="77777777" w:rsidR="00DF1C3D" w:rsidRDefault="00DF1C3D" w:rsidP="00DF1C3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AE38D4"/>
    <w:multiLevelType w:val="hybridMultilevel"/>
    <w:tmpl w:val="AC40C462"/>
    <w:lvl w:ilvl="0" w:tplc="72E894DC">
      <w:start w:val="1"/>
      <w:numFmt w:val="decimal"/>
      <w:lvlText w:val="%1."/>
      <w:lvlJc w:val="left"/>
      <w:pPr>
        <w:ind w:left="927" w:hanging="360"/>
      </w:pPr>
      <w:rPr>
        <w:rFonts w:hint="default"/>
        <w:b/>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2932174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210F"/>
    <w:rsid w:val="000735B9"/>
    <w:rsid w:val="00080993"/>
    <w:rsid w:val="000C2C19"/>
    <w:rsid w:val="00134366"/>
    <w:rsid w:val="001747CF"/>
    <w:rsid w:val="001C762A"/>
    <w:rsid w:val="002C2573"/>
    <w:rsid w:val="003B7BE3"/>
    <w:rsid w:val="003D507E"/>
    <w:rsid w:val="004D210F"/>
    <w:rsid w:val="00672887"/>
    <w:rsid w:val="006959A8"/>
    <w:rsid w:val="007E49F3"/>
    <w:rsid w:val="00824393"/>
    <w:rsid w:val="00877C3E"/>
    <w:rsid w:val="008B00F4"/>
    <w:rsid w:val="008F490C"/>
    <w:rsid w:val="009A71F5"/>
    <w:rsid w:val="009F7FDF"/>
    <w:rsid w:val="00A6655F"/>
    <w:rsid w:val="00AD3A28"/>
    <w:rsid w:val="00C07B49"/>
    <w:rsid w:val="00C831F9"/>
    <w:rsid w:val="00CD5BC5"/>
    <w:rsid w:val="00D62F5E"/>
    <w:rsid w:val="00D70ABE"/>
    <w:rsid w:val="00DA226F"/>
    <w:rsid w:val="00DF1C3D"/>
    <w:rsid w:val="00E721E8"/>
    <w:rsid w:val="00E86EF7"/>
    <w:rsid w:val="1187AD0E"/>
    <w:rsid w:val="189DCEDE"/>
    <w:rsid w:val="1F7FFCD7"/>
    <w:rsid w:val="247F7EEC"/>
    <w:rsid w:val="3A1056F4"/>
    <w:rsid w:val="5233074F"/>
    <w:rsid w:val="546D9363"/>
    <w:rsid w:val="55B747C7"/>
    <w:rsid w:val="58D61D40"/>
    <w:rsid w:val="5D796F3B"/>
    <w:rsid w:val="6994A7F1"/>
    <w:rsid w:val="6ACE1FE0"/>
    <w:rsid w:val="799764D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7C3339"/>
  <w15:chartTrackingRefBased/>
  <w15:docId w15:val="{C2DC5DB0-DEB3-46F5-A031-46FE68B8D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210F"/>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080993"/>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Heading2">
    <w:name w:val="heading 2"/>
    <w:basedOn w:val="Normal"/>
    <w:next w:val="Normal"/>
    <w:link w:val="Heading2Char"/>
    <w:uiPriority w:val="9"/>
    <w:unhideWhenUsed/>
    <w:qFormat/>
    <w:rsid w:val="004D210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D210F"/>
    <w:rPr>
      <w:rFonts w:asciiTheme="majorHAnsi" w:eastAsiaTheme="majorEastAsia" w:hAnsiTheme="majorHAnsi" w:cstheme="majorBidi"/>
      <w:color w:val="ED7D31" w:themeColor="accent2"/>
      <w:kern w:val="0"/>
      <w:sz w:val="36"/>
      <w:szCs w:val="36"/>
      <w:lang w:eastAsia="lt-LT"/>
      <w14:ligatures w14:val="none"/>
    </w:rPr>
  </w:style>
  <w:style w:type="character" w:styleId="Hyperlink">
    <w:name w:val="Hyperlink"/>
    <w:basedOn w:val="DefaultParagraphFont"/>
    <w:uiPriority w:val="99"/>
    <w:unhideWhenUsed/>
    <w:rsid w:val="004D210F"/>
    <w:rPr>
      <w:strike w:val="0"/>
      <w:dstrike w:val="0"/>
      <w:color w:val="auto"/>
      <w:u w:val="none"/>
      <w:effect w:val="none"/>
    </w:rPr>
  </w:style>
  <w:style w:type="paragraph" w:styleId="CommentText">
    <w:name w:val="annotation text"/>
    <w:basedOn w:val="Normal"/>
    <w:link w:val="CommentTextChar"/>
    <w:uiPriority w:val="99"/>
    <w:unhideWhenUsed/>
    <w:rsid w:val="004D210F"/>
    <w:rPr>
      <w:sz w:val="20"/>
      <w:szCs w:val="20"/>
    </w:rPr>
  </w:style>
  <w:style w:type="character" w:customStyle="1" w:styleId="CommentTextChar">
    <w:name w:val="Comment Text Char"/>
    <w:basedOn w:val="DefaultParagraphFont"/>
    <w:link w:val="CommentText"/>
    <w:uiPriority w:val="99"/>
    <w:rsid w:val="004D210F"/>
    <w:rPr>
      <w:rFonts w:eastAsiaTheme="minorEastAsia"/>
      <w:kern w:val="0"/>
      <w:sz w:val="20"/>
      <w:szCs w:val="20"/>
      <w:lang w:eastAsia="lt-LT"/>
      <w14:ligatures w14:val="none"/>
    </w:rPr>
  </w:style>
  <w:style w:type="paragraph" w:styleId="Subtitle">
    <w:name w:val="Subtitle"/>
    <w:basedOn w:val="Normal"/>
    <w:next w:val="Normal"/>
    <w:link w:val="SubtitleChar"/>
    <w:uiPriority w:val="11"/>
    <w:qFormat/>
    <w:rsid w:val="004D210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4D210F"/>
    <w:rPr>
      <w:rFonts w:eastAsiaTheme="minorEastAsia"/>
      <w:caps/>
      <w:color w:val="404040" w:themeColor="text1" w:themeTint="BF"/>
      <w:spacing w:val="20"/>
      <w:kern w:val="0"/>
      <w:sz w:val="28"/>
      <w:szCs w:val="28"/>
      <w:lang w:eastAsia="lt-LT"/>
      <w14:ligatures w14:val="none"/>
    </w:rPr>
  </w:style>
  <w:style w:type="character" w:styleId="CommentReference">
    <w:name w:val="annotation reference"/>
    <w:basedOn w:val="DefaultParagraphFont"/>
    <w:uiPriority w:val="99"/>
    <w:unhideWhenUsed/>
    <w:rsid w:val="004D210F"/>
    <w:rPr>
      <w:sz w:val="16"/>
      <w:szCs w:val="16"/>
    </w:rPr>
  </w:style>
  <w:style w:type="paragraph" w:customStyle="1" w:styleId="paragrafesrasas2lygis">
    <w:name w:val="_paragrafe sąrasas 2 lygis"/>
    <w:basedOn w:val="BodyTextIndent2"/>
    <w:link w:val="paragrafesrasas2lygisDiagrama"/>
    <w:qFormat/>
    <w:rsid w:val="004D210F"/>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10F"/>
    <w:rPr>
      <w:rFonts w:ascii="Times New Roman" w:eastAsia="Times New Roman" w:hAnsi="Times New Roman" w:cs="Times New Roman"/>
      <w:kern w:val="0"/>
      <w14:ligatures w14:val="none"/>
    </w:rPr>
  </w:style>
  <w:style w:type="paragraph" w:customStyle="1" w:styleId="Punktas1">
    <w:name w:val="Punktas 1"/>
    <w:basedOn w:val="Normal"/>
    <w:autoRedefine/>
    <w:rsid w:val="004D210F"/>
    <w:pPr>
      <w:spacing w:after="0" w:line="240" w:lineRule="auto"/>
      <w:jc w:val="both"/>
    </w:pPr>
    <w:rPr>
      <w:rFonts w:asciiTheme="majorHAnsi" w:eastAsia="Calibri" w:hAnsiTheme="majorHAnsi" w:cstheme="majorHAnsi"/>
      <w:bCs/>
      <w:sz w:val="22"/>
      <w:szCs w:val="22"/>
      <w:lang w:eastAsia="en-US"/>
    </w:rPr>
  </w:style>
  <w:style w:type="paragraph" w:styleId="BodyTextIndent2">
    <w:name w:val="Body Text Indent 2"/>
    <w:basedOn w:val="Normal"/>
    <w:link w:val="BodyTextIndent2Char"/>
    <w:uiPriority w:val="99"/>
    <w:semiHidden/>
    <w:unhideWhenUsed/>
    <w:rsid w:val="004D210F"/>
    <w:pPr>
      <w:spacing w:after="120" w:line="480" w:lineRule="auto"/>
      <w:ind w:left="360"/>
    </w:pPr>
  </w:style>
  <w:style w:type="character" w:customStyle="1" w:styleId="BodyTextIndent2Char">
    <w:name w:val="Body Text Indent 2 Char"/>
    <w:basedOn w:val="DefaultParagraphFont"/>
    <w:link w:val="BodyTextIndent2"/>
    <w:uiPriority w:val="99"/>
    <w:semiHidden/>
    <w:rsid w:val="004D210F"/>
    <w:rPr>
      <w:rFonts w:eastAsiaTheme="minorEastAsia"/>
      <w:kern w:val="0"/>
      <w:sz w:val="21"/>
      <w:szCs w:val="21"/>
      <w:lang w:eastAsia="lt-LT"/>
      <w14:ligatures w14:val="none"/>
    </w:rPr>
  </w:style>
  <w:style w:type="paragraph" w:styleId="Header">
    <w:name w:val="header"/>
    <w:basedOn w:val="Normal"/>
    <w:link w:val="HeaderChar"/>
    <w:uiPriority w:val="99"/>
    <w:unhideWhenUsed/>
    <w:rsid w:val="00DF1C3D"/>
    <w:pPr>
      <w:tabs>
        <w:tab w:val="center" w:pos="4513"/>
        <w:tab w:val="right" w:pos="9026"/>
      </w:tabs>
      <w:spacing w:after="0" w:line="240" w:lineRule="auto"/>
    </w:pPr>
  </w:style>
  <w:style w:type="character" w:customStyle="1" w:styleId="HeaderChar">
    <w:name w:val="Header Char"/>
    <w:basedOn w:val="DefaultParagraphFont"/>
    <w:link w:val="Header"/>
    <w:uiPriority w:val="99"/>
    <w:rsid w:val="00DF1C3D"/>
    <w:rPr>
      <w:rFonts w:eastAsiaTheme="minorEastAsia"/>
      <w:kern w:val="0"/>
      <w:sz w:val="21"/>
      <w:szCs w:val="21"/>
      <w:lang w:eastAsia="lt-LT"/>
      <w14:ligatures w14:val="none"/>
    </w:rPr>
  </w:style>
  <w:style w:type="paragraph" w:styleId="Footer">
    <w:name w:val="footer"/>
    <w:basedOn w:val="Normal"/>
    <w:link w:val="FooterChar"/>
    <w:uiPriority w:val="99"/>
    <w:unhideWhenUsed/>
    <w:rsid w:val="00DF1C3D"/>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1C3D"/>
    <w:rPr>
      <w:rFonts w:eastAsiaTheme="minorEastAsia"/>
      <w:kern w:val="0"/>
      <w:sz w:val="21"/>
      <w:szCs w:val="21"/>
      <w:lang w:eastAsia="lt-LT"/>
      <w14:ligatures w14:val="none"/>
    </w:rPr>
  </w:style>
  <w:style w:type="character" w:customStyle="1" w:styleId="Heading1Char">
    <w:name w:val="Heading 1 Char"/>
    <w:basedOn w:val="DefaultParagraphFont"/>
    <w:link w:val="Heading1"/>
    <w:uiPriority w:val="9"/>
    <w:rsid w:val="00080993"/>
    <w:rPr>
      <w:rFonts w:asciiTheme="majorHAnsi" w:eastAsiaTheme="majorEastAsia" w:hAnsiTheme="majorHAnsi" w:cstheme="majorBidi"/>
      <w:color w:val="2F5496" w:themeColor="accent1" w:themeShade="BF"/>
      <w:kern w:val="0"/>
      <w:sz w:val="24"/>
      <w:szCs w:val="32"/>
      <w:lang w:eastAsia="lt-LT"/>
      <w14:ligatures w14:val="none"/>
    </w:rPr>
  </w:style>
  <w:style w:type="paragraph" w:styleId="CommentSubject">
    <w:name w:val="annotation subject"/>
    <w:basedOn w:val="CommentText"/>
    <w:next w:val="CommentText"/>
    <w:link w:val="CommentSubjectChar"/>
    <w:uiPriority w:val="99"/>
    <w:semiHidden/>
    <w:unhideWhenUsed/>
    <w:rsid w:val="006959A8"/>
    <w:pPr>
      <w:spacing w:line="240" w:lineRule="auto"/>
    </w:pPr>
    <w:rPr>
      <w:b/>
      <w:bCs/>
    </w:rPr>
  </w:style>
  <w:style w:type="character" w:customStyle="1" w:styleId="CommentSubjectChar">
    <w:name w:val="Comment Subject Char"/>
    <w:basedOn w:val="CommentTextChar"/>
    <w:link w:val="CommentSubject"/>
    <w:uiPriority w:val="99"/>
    <w:semiHidden/>
    <w:rsid w:val="006959A8"/>
    <w:rPr>
      <w:rFonts w:eastAsiaTheme="minorEastAsia"/>
      <w:b/>
      <w:bCs/>
      <w:kern w:val="0"/>
      <w:sz w:val="20"/>
      <w:szCs w:val="20"/>
      <w:lang w:eastAsia="lt-LT"/>
      <w14:ligatures w14:val="none"/>
    </w:rPr>
  </w:style>
  <w:style w:type="paragraph" w:styleId="Revision">
    <w:name w:val="Revision"/>
    <w:hidden/>
    <w:uiPriority w:val="99"/>
    <w:semiHidden/>
    <w:rsid w:val="00A6655F"/>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s://vpt.lrv.lt/uploads/vpt/documents/files/mp/pasiulymu_vertinima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1" ma:contentTypeDescription="Kurkite naują dokumentą." ma:contentTypeScope="" ma:versionID="a69125fa4bc80322597a9f527486843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6aeb6b8346f55dd520458de8bfb0e036"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06aa5d5-d4a6-4a9b-8c2e-40b45adb5630}"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C0905-3743-4BC6-B17F-B91657507D4C}">
  <ds:schemaRefs>
    <ds:schemaRef ds:uri="http://schemas.microsoft.com/office/2006/metadata/properties"/>
    <ds:schemaRef ds:uri="http://schemas.microsoft.com/office/infopath/2007/PartnerControls"/>
    <ds:schemaRef ds:uri="726ee13e-ff57-4e24-827e-38faa93d2eb8"/>
    <ds:schemaRef ds:uri="876a6eb1-71d5-4569-931f-5ad701d9e2bc"/>
  </ds:schemaRefs>
</ds:datastoreItem>
</file>

<file path=customXml/itemProps2.xml><?xml version="1.0" encoding="utf-8"?>
<ds:datastoreItem xmlns:ds="http://schemas.openxmlformats.org/officeDocument/2006/customXml" ds:itemID="{329A4D08-0B9C-4E07-B2E0-A35BE77FD41E}">
  <ds:schemaRefs>
    <ds:schemaRef ds:uri="http://schemas.microsoft.com/sharepoint/v3/contenttype/forms"/>
  </ds:schemaRefs>
</ds:datastoreItem>
</file>

<file path=customXml/itemProps3.xml><?xml version="1.0" encoding="utf-8"?>
<ds:datastoreItem xmlns:ds="http://schemas.openxmlformats.org/officeDocument/2006/customXml" ds:itemID="{FA50AE23-5E49-49F9-927E-021CFE28AF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7071A8-7F23-49D4-B762-8C68F51CC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1678</Words>
  <Characters>958</Characters>
  <Application>Microsoft Office Word</Application>
  <DocSecurity>0</DocSecurity>
  <Lines>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23</cp:revision>
  <dcterms:created xsi:type="dcterms:W3CDTF">2023-09-21T06:49:00Z</dcterms:created>
  <dcterms:modified xsi:type="dcterms:W3CDTF">2025-09-29T13:05:00Z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y fmtid="{D5CDD505-2E9C-101B-9397-08002B2CF9AE}" pid="3" name="MediaServiceImageTags">
    <vt:lpwstr/>
  </property>
</Properties>
</file>